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F9" w:rsidRDefault="00EC2AF9">
      <w:pPr>
        <w:rPr>
          <w:lang w:val="en-US"/>
        </w:rPr>
      </w:pPr>
    </w:p>
    <w:p w:rsidR="00380C50" w:rsidRPr="00593BBE" w:rsidRDefault="00380C50" w:rsidP="00380C50">
      <w:pPr>
        <w:jc w:val="center"/>
        <w:rPr>
          <w:b/>
        </w:rPr>
      </w:pPr>
      <w:r w:rsidRPr="00593BBE">
        <w:rPr>
          <w:b/>
        </w:rPr>
        <w:t>UNIVERSIDAD NACIONAL DE SAN AGUSTIN</w:t>
      </w:r>
    </w:p>
    <w:p w:rsidR="00380C50" w:rsidRPr="00593BBE" w:rsidRDefault="00380C50" w:rsidP="00380C50">
      <w:pPr>
        <w:jc w:val="center"/>
        <w:rPr>
          <w:b/>
        </w:rPr>
      </w:pPr>
      <w:r w:rsidRPr="00593BBE">
        <w:rPr>
          <w:b/>
        </w:rPr>
        <w:t>FACULTAD DE CIENCIAS BIOLOGICAS Y AGROPECURIAS</w:t>
      </w:r>
    </w:p>
    <w:p w:rsidR="00380C50" w:rsidRPr="00593BBE" w:rsidRDefault="00380C50" w:rsidP="00380C50">
      <w:pPr>
        <w:jc w:val="center"/>
        <w:rPr>
          <w:b/>
        </w:rPr>
      </w:pPr>
      <w:r>
        <w:rPr>
          <w:b/>
        </w:rPr>
        <w:t>MAESTRIA EN SEGURIDAD ALIMENTARIA Y DESARROLLO HUMANO</w:t>
      </w:r>
    </w:p>
    <w:p w:rsidR="00380C50" w:rsidRPr="00593BBE" w:rsidRDefault="00380C50" w:rsidP="00380C50">
      <w:pPr>
        <w:jc w:val="center"/>
        <w:rPr>
          <w:b/>
        </w:rPr>
      </w:pPr>
      <w:r w:rsidRPr="00593BBE">
        <w:rPr>
          <w:b/>
        </w:rPr>
        <w:t>EXAMEN</w:t>
      </w:r>
    </w:p>
    <w:p w:rsidR="00380C50" w:rsidRDefault="00380C50" w:rsidP="00380C50">
      <w:pPr>
        <w:jc w:val="both"/>
      </w:pPr>
    </w:p>
    <w:p w:rsidR="00380C50" w:rsidRDefault="00380C50" w:rsidP="00380C50">
      <w:pPr>
        <w:jc w:val="both"/>
      </w:pPr>
      <w:r>
        <w:t>Nombres y Apellidos:</w:t>
      </w:r>
    </w:p>
    <w:p w:rsidR="00380C50" w:rsidRDefault="00380C50" w:rsidP="00380C50">
      <w:pPr>
        <w:jc w:val="both"/>
      </w:pPr>
    </w:p>
    <w:p w:rsidR="00380C50" w:rsidRDefault="00380C50" w:rsidP="00380C50">
      <w:pPr>
        <w:jc w:val="both"/>
      </w:pPr>
      <w:r>
        <w:t>1. Marque su respuesta con Verdadero (V) o falso (F)</w:t>
      </w:r>
      <w:r w:rsidR="00DE018A">
        <w:t>. (2</w:t>
      </w:r>
      <w:r w:rsidR="00C53779">
        <w:t xml:space="preserve"> </w:t>
      </w:r>
      <w:proofErr w:type="spellStart"/>
      <w:r w:rsidR="00C53779">
        <w:t>ptos</w:t>
      </w:r>
      <w:proofErr w:type="spellEnd"/>
      <w:r w:rsidR="00C53779">
        <w:t>).</w:t>
      </w:r>
    </w:p>
    <w:p w:rsidR="00380C50" w:rsidRDefault="00380C50" w:rsidP="00380C50">
      <w:pPr>
        <w:jc w:val="both"/>
      </w:pPr>
      <w:r>
        <w:t>(   ) Las frecuencias relativas son proporciones, no se pueden expresar en porcentaje</w:t>
      </w:r>
    </w:p>
    <w:p w:rsidR="00380C50" w:rsidRDefault="00380C50" w:rsidP="00380C50">
      <w:pPr>
        <w:ind w:left="360" w:hanging="360"/>
        <w:jc w:val="both"/>
      </w:pPr>
      <w:r>
        <w:t>(   ) La interpretación de una variable cualitativas se realiza porcentualmente.</w:t>
      </w:r>
    </w:p>
    <w:p w:rsidR="00380C50" w:rsidRDefault="00380C50" w:rsidP="00380C50">
      <w:pPr>
        <w:ind w:left="360" w:hanging="360"/>
        <w:jc w:val="both"/>
      </w:pPr>
      <w:r>
        <w:t xml:space="preserve">(  ) La variables cualitativas pueden expresarse </w:t>
      </w:r>
      <w:r w:rsidR="00A74299">
        <w:t>en tasas.</w:t>
      </w:r>
    </w:p>
    <w:p w:rsidR="00380C50" w:rsidRDefault="00380C50" w:rsidP="00380C50">
      <w:pPr>
        <w:ind w:left="360" w:hanging="360"/>
        <w:jc w:val="both"/>
      </w:pPr>
      <w:r>
        <w:t xml:space="preserve">(  </w:t>
      </w:r>
      <w:r w:rsidR="00A94946">
        <w:t xml:space="preserve"> </w:t>
      </w:r>
      <w:r>
        <w:t xml:space="preserve">) El </w:t>
      </w:r>
      <w:proofErr w:type="spellStart"/>
      <w:r>
        <w:t>chi</w:t>
      </w:r>
      <w:proofErr w:type="spellEnd"/>
      <w:r>
        <w:t xml:space="preserve"> cuadrado es utilizado para relacionar y comparar variables categóricas.</w:t>
      </w:r>
    </w:p>
    <w:p w:rsidR="00380C50" w:rsidRDefault="00380C50" w:rsidP="00380C50">
      <w:pPr>
        <w:ind w:left="360" w:hanging="360"/>
        <w:jc w:val="both"/>
      </w:pPr>
      <w:r>
        <w:t>(</w:t>
      </w:r>
      <w:r w:rsidR="00A94946">
        <w:t xml:space="preserve"> </w:t>
      </w:r>
      <w:r>
        <w:t>) L</w:t>
      </w:r>
      <w:r w:rsidR="00A74299">
        <w:t>os mediana expres</w:t>
      </w:r>
      <w:r>
        <w:t xml:space="preserve">a </w:t>
      </w:r>
      <w:r w:rsidR="00A74299">
        <w:t>el valor central que divide el 50% de los datos de la curva normal.</w:t>
      </w:r>
    </w:p>
    <w:p w:rsidR="00380C50" w:rsidRDefault="00380C50" w:rsidP="00380C50">
      <w:pPr>
        <w:jc w:val="both"/>
      </w:pPr>
      <w:r>
        <w:t>(  ) El diagrama de caja y bigotes proporciona en relación a los cuartiles</w:t>
      </w:r>
    </w:p>
    <w:p w:rsidR="00380C50" w:rsidRDefault="00380C50" w:rsidP="00380C50">
      <w:pPr>
        <w:jc w:val="both"/>
      </w:pPr>
      <w:r>
        <w:t>(  ) Se puede considerar como una medida de forma a la media.</w:t>
      </w:r>
    </w:p>
    <w:p w:rsidR="00380C50" w:rsidRDefault="00380C50" w:rsidP="00380C50">
      <w:pPr>
        <w:ind w:left="360" w:hanging="360"/>
        <w:jc w:val="both"/>
      </w:pPr>
      <w:r>
        <w:t>(  ) Si el P</w:t>
      </w:r>
      <w:r w:rsidRPr="009F40EC">
        <w:rPr>
          <w:vertAlign w:val="subscript"/>
        </w:rPr>
        <w:t>10</w:t>
      </w:r>
      <w:r>
        <w:t xml:space="preserve"> de una distribución es 25; esto nos indica que el 10 por ciento de los datos se encuentra por encima de 25.</w:t>
      </w:r>
    </w:p>
    <w:p w:rsidR="00380C50" w:rsidRDefault="00380C50" w:rsidP="00380C50">
      <w:pPr>
        <w:ind w:left="360" w:hanging="360"/>
        <w:jc w:val="both"/>
      </w:pPr>
      <w:r>
        <w:t>(  ) Si el CV de una distribución de datos es 25% y la desviación estándar es 4; entonces la media es 16.</w:t>
      </w:r>
    </w:p>
    <w:p w:rsidR="00380C50" w:rsidRDefault="00A94946" w:rsidP="00A94946">
      <w:pPr>
        <w:ind w:left="360" w:hanging="360"/>
        <w:jc w:val="both"/>
      </w:pPr>
      <w:r>
        <w:t xml:space="preserve">( ) </w:t>
      </w:r>
      <w:r w:rsidR="00A74299">
        <w:t>La regresión lineal simple es utilizada para relacionar 2 variables de tipo cualitativo</w:t>
      </w:r>
      <w:r>
        <w:t>.</w:t>
      </w:r>
    </w:p>
    <w:p w:rsidR="00A74299" w:rsidRDefault="00A74299" w:rsidP="00A94946">
      <w:pPr>
        <w:ind w:left="360" w:hanging="360"/>
        <w:jc w:val="both"/>
      </w:pPr>
    </w:p>
    <w:p w:rsidR="00380C50" w:rsidRDefault="00380C50" w:rsidP="00380C50">
      <w:pPr>
        <w:ind w:left="360" w:hanging="360"/>
        <w:jc w:val="both"/>
      </w:pPr>
      <w:r>
        <w:t>2. En madres menores con hijos de 6 meses se le aplicó un test para medir actitudes frente a la lactancia materna y obtuvo una determinada puntuación. Dicha puntuación está medida a escala:</w:t>
      </w:r>
      <w:r w:rsidR="00DE018A">
        <w:t xml:space="preserve"> (1</w:t>
      </w:r>
      <w:r w:rsidR="00C53779">
        <w:t xml:space="preserve"> </w:t>
      </w:r>
      <w:proofErr w:type="spellStart"/>
      <w:r w:rsidR="00C53779">
        <w:t>ptos</w:t>
      </w:r>
      <w:proofErr w:type="spellEnd"/>
      <w:r w:rsidR="00C53779">
        <w:t>).</w:t>
      </w:r>
    </w:p>
    <w:p w:rsidR="00380C50" w:rsidRPr="00380C50" w:rsidRDefault="00380C50" w:rsidP="00380C50">
      <w:pPr>
        <w:ind w:left="360"/>
        <w:jc w:val="both"/>
        <w:rPr>
          <w:lang w:val="es-ES"/>
        </w:rPr>
      </w:pPr>
      <w:r w:rsidRPr="00380C50">
        <w:rPr>
          <w:lang w:val="es-ES"/>
        </w:rPr>
        <w:t>a. Nominal</w:t>
      </w:r>
    </w:p>
    <w:p w:rsidR="00380C50" w:rsidRPr="00380C50" w:rsidRDefault="00380C50" w:rsidP="00380C50">
      <w:pPr>
        <w:ind w:left="360"/>
        <w:jc w:val="both"/>
        <w:rPr>
          <w:lang w:val="es-ES"/>
        </w:rPr>
      </w:pPr>
      <w:r w:rsidRPr="00380C50">
        <w:rPr>
          <w:lang w:val="es-ES"/>
        </w:rPr>
        <w:t>b. Intervalo</w:t>
      </w:r>
    </w:p>
    <w:p w:rsidR="00380C50" w:rsidRPr="00CA4920" w:rsidRDefault="00380C50" w:rsidP="00380C50">
      <w:pPr>
        <w:ind w:left="360"/>
        <w:jc w:val="both"/>
        <w:rPr>
          <w:lang w:val="es-ES"/>
        </w:rPr>
      </w:pPr>
      <w:r w:rsidRPr="00CA4920">
        <w:rPr>
          <w:lang w:val="es-ES"/>
        </w:rPr>
        <w:t>c. Ordinal</w:t>
      </w:r>
    </w:p>
    <w:p w:rsidR="00380C50" w:rsidRPr="00CA4920" w:rsidRDefault="00380C50" w:rsidP="00380C50">
      <w:pPr>
        <w:ind w:left="360"/>
        <w:jc w:val="both"/>
        <w:rPr>
          <w:lang w:val="es-ES"/>
        </w:rPr>
      </w:pPr>
      <w:r w:rsidRPr="00CA4920">
        <w:rPr>
          <w:lang w:val="es-ES"/>
        </w:rPr>
        <w:t>d. Razón</w:t>
      </w:r>
    </w:p>
    <w:p w:rsidR="00380C50" w:rsidRDefault="00380C50" w:rsidP="00380C50">
      <w:pPr>
        <w:ind w:left="360"/>
        <w:jc w:val="both"/>
        <w:rPr>
          <w:lang w:val="es-ES"/>
        </w:rPr>
      </w:pPr>
      <w:r w:rsidRPr="00CA4920">
        <w:rPr>
          <w:lang w:val="es-ES"/>
        </w:rPr>
        <w:t xml:space="preserve">e. </w:t>
      </w:r>
      <w:r>
        <w:rPr>
          <w:lang w:val="es-ES"/>
        </w:rPr>
        <w:t>Discreta</w:t>
      </w:r>
    </w:p>
    <w:p w:rsidR="00380C50" w:rsidRDefault="00380C50" w:rsidP="00380C50">
      <w:pPr>
        <w:jc w:val="both"/>
        <w:rPr>
          <w:lang w:val="es-ES"/>
        </w:rPr>
      </w:pPr>
    </w:p>
    <w:p w:rsidR="00380C50" w:rsidRDefault="00380C50" w:rsidP="00380C50">
      <w:pPr>
        <w:jc w:val="both"/>
        <w:rPr>
          <w:lang w:val="es-ES"/>
        </w:rPr>
      </w:pPr>
      <w:r>
        <w:rPr>
          <w:lang w:val="es-ES"/>
        </w:rPr>
        <w:t>3. La definición de variables y los tipos respectivos son:</w:t>
      </w:r>
      <w:r w:rsidR="00C53779">
        <w:rPr>
          <w:lang w:val="es-ES"/>
        </w:rPr>
        <w:t xml:space="preserve"> (1 </w:t>
      </w:r>
      <w:proofErr w:type="spellStart"/>
      <w:r w:rsidR="00C53779">
        <w:rPr>
          <w:lang w:val="es-ES"/>
        </w:rPr>
        <w:t>pto</w:t>
      </w:r>
      <w:proofErr w:type="spellEnd"/>
      <w:r w:rsidR="00C53779">
        <w:rPr>
          <w:lang w:val="es-ES"/>
        </w:rPr>
        <w:t>)</w:t>
      </w:r>
    </w:p>
    <w:p w:rsidR="00380C50" w:rsidRDefault="00380C50" w:rsidP="00380C50">
      <w:pPr>
        <w:ind w:left="180"/>
        <w:jc w:val="both"/>
        <w:rPr>
          <w:lang w:val="es-ES"/>
        </w:rPr>
      </w:pPr>
      <w:r>
        <w:rPr>
          <w:lang w:val="es-ES"/>
        </w:rPr>
        <w:t>a. Es una característica que toma un valor y es cualitativa o cuantitativa.</w:t>
      </w:r>
    </w:p>
    <w:p w:rsidR="00380C50" w:rsidRDefault="00380C50" w:rsidP="00380C50">
      <w:pPr>
        <w:ind w:left="180"/>
        <w:jc w:val="both"/>
        <w:rPr>
          <w:lang w:val="es-ES"/>
        </w:rPr>
      </w:pPr>
      <w:r>
        <w:rPr>
          <w:lang w:val="es-ES"/>
        </w:rPr>
        <w:t>b. Es una característica que toma diferentes valores y es discreta o continua.</w:t>
      </w:r>
    </w:p>
    <w:p w:rsidR="00380C50" w:rsidRDefault="00380C50" w:rsidP="00380C50">
      <w:pPr>
        <w:ind w:left="360" w:hanging="180"/>
        <w:jc w:val="both"/>
        <w:rPr>
          <w:lang w:val="es-ES"/>
        </w:rPr>
      </w:pPr>
      <w:r>
        <w:rPr>
          <w:lang w:val="es-ES"/>
        </w:rPr>
        <w:t xml:space="preserve">c. Es una característica que toma diferentes valores y es cualitativa dicotómica o     </w:t>
      </w:r>
      <w:proofErr w:type="spellStart"/>
      <w:r>
        <w:rPr>
          <w:lang w:val="es-ES"/>
        </w:rPr>
        <w:t>politómica</w:t>
      </w:r>
      <w:proofErr w:type="spellEnd"/>
      <w:r>
        <w:rPr>
          <w:lang w:val="es-ES"/>
        </w:rPr>
        <w:t>.</w:t>
      </w:r>
    </w:p>
    <w:p w:rsidR="00380C50" w:rsidRDefault="00380C50" w:rsidP="00380C50">
      <w:pPr>
        <w:ind w:left="540" w:hanging="360"/>
        <w:jc w:val="both"/>
        <w:rPr>
          <w:lang w:val="es-ES"/>
        </w:rPr>
      </w:pPr>
      <w:r>
        <w:rPr>
          <w:lang w:val="es-ES"/>
        </w:rPr>
        <w:t>d. Es una característica que toma diferentes valores y que puede ser cualitativa, discreta o continua.</w:t>
      </w:r>
    </w:p>
    <w:p w:rsidR="00380C50" w:rsidRDefault="00380C50" w:rsidP="00380C50">
      <w:pPr>
        <w:ind w:left="180"/>
        <w:jc w:val="both"/>
        <w:rPr>
          <w:lang w:val="es-ES"/>
        </w:rPr>
      </w:pPr>
      <w:r>
        <w:rPr>
          <w:lang w:val="es-ES"/>
        </w:rPr>
        <w:t>e. No se puede dar una definición específica.</w:t>
      </w:r>
    </w:p>
    <w:p w:rsidR="00380C50" w:rsidRDefault="00380C50" w:rsidP="00380C50">
      <w:pPr>
        <w:jc w:val="both"/>
        <w:rPr>
          <w:lang w:val="es-ES"/>
        </w:rPr>
      </w:pPr>
    </w:p>
    <w:p w:rsidR="00380C50" w:rsidRDefault="00380C50" w:rsidP="00380C50">
      <w:pPr>
        <w:ind w:left="180" w:hanging="180"/>
        <w:jc w:val="both"/>
        <w:rPr>
          <w:lang w:val="es-ES"/>
        </w:rPr>
      </w:pPr>
      <w:r>
        <w:rPr>
          <w:lang w:val="es-ES"/>
        </w:rPr>
        <w:t>4. Se tiene interés en realizar un estudio comparativo para evaluar si la vida sedentaria de una persona de 40 años de edad es un factor de riesgo de adquirir una enfermedad de miocardio. Por consiguiente la variable independiente y dependiente del estudio es:</w:t>
      </w:r>
      <w:r w:rsidR="00DE018A">
        <w:rPr>
          <w:lang w:val="es-ES"/>
        </w:rPr>
        <w:t xml:space="preserve"> (1</w:t>
      </w:r>
      <w:r w:rsidR="00C53779">
        <w:rPr>
          <w:lang w:val="es-ES"/>
        </w:rPr>
        <w:t xml:space="preserve"> </w:t>
      </w:r>
      <w:proofErr w:type="spellStart"/>
      <w:r w:rsidR="00C53779">
        <w:rPr>
          <w:lang w:val="es-ES"/>
        </w:rPr>
        <w:t>ptos</w:t>
      </w:r>
      <w:proofErr w:type="spellEnd"/>
      <w:r w:rsidR="00C53779">
        <w:rPr>
          <w:lang w:val="es-ES"/>
        </w:rPr>
        <w:t>)</w:t>
      </w:r>
    </w:p>
    <w:p w:rsidR="00380C50" w:rsidRDefault="00380C50" w:rsidP="00380C50">
      <w:pPr>
        <w:ind w:left="540" w:hanging="360"/>
        <w:jc w:val="both"/>
        <w:rPr>
          <w:lang w:val="es-ES"/>
        </w:rPr>
      </w:pPr>
      <w:r>
        <w:rPr>
          <w:lang w:val="es-ES"/>
        </w:rPr>
        <w:t>a. Variable independiente: enfermedad de miocardio y variable dependiente: vida sedentaria.</w:t>
      </w:r>
    </w:p>
    <w:p w:rsidR="00380C50" w:rsidRDefault="00380C50" w:rsidP="00380C50">
      <w:pPr>
        <w:ind w:left="180"/>
        <w:jc w:val="both"/>
        <w:rPr>
          <w:lang w:val="es-ES"/>
        </w:rPr>
      </w:pPr>
      <w:r>
        <w:rPr>
          <w:lang w:val="es-ES"/>
        </w:rPr>
        <w:t>b. Variable independiente: edad y variable dependiente: enfermedad de miocardio.</w:t>
      </w:r>
    </w:p>
    <w:p w:rsidR="00380C50" w:rsidRDefault="00380C50" w:rsidP="00380C50">
      <w:pPr>
        <w:ind w:left="180"/>
        <w:jc w:val="both"/>
        <w:rPr>
          <w:lang w:val="es-ES"/>
        </w:rPr>
      </w:pPr>
      <w:r>
        <w:rPr>
          <w:lang w:val="es-ES"/>
        </w:rPr>
        <w:t>c. La variable independiente: edad y la variable dependiente: vida sedentaria.</w:t>
      </w:r>
    </w:p>
    <w:p w:rsidR="00380C50" w:rsidRDefault="00380C50" w:rsidP="00380C50">
      <w:pPr>
        <w:ind w:left="180"/>
        <w:jc w:val="both"/>
        <w:rPr>
          <w:lang w:val="es-ES"/>
        </w:rPr>
      </w:pPr>
      <w:r>
        <w:rPr>
          <w:lang w:val="es-ES"/>
        </w:rPr>
        <w:t>d. De acuerdo a la naturaleza del estudio no podemos identificar los tipos de variables.</w:t>
      </w:r>
    </w:p>
    <w:p w:rsidR="00380C50" w:rsidRDefault="00380C50" w:rsidP="00380C50">
      <w:pPr>
        <w:ind w:left="360" w:hanging="180"/>
        <w:jc w:val="both"/>
        <w:rPr>
          <w:lang w:val="es-ES"/>
        </w:rPr>
      </w:pPr>
      <w:r>
        <w:rPr>
          <w:lang w:val="es-ES"/>
        </w:rPr>
        <w:lastRenderedPageBreak/>
        <w:t>e. Variable independiente: vida sedentaria y variable dependiente: enfermedad de miocardio.</w:t>
      </w:r>
    </w:p>
    <w:p w:rsidR="00380C50" w:rsidRDefault="00380C50" w:rsidP="00380C50">
      <w:pPr>
        <w:jc w:val="both"/>
        <w:rPr>
          <w:lang w:val="es-ES"/>
        </w:rPr>
      </w:pPr>
    </w:p>
    <w:p w:rsidR="00380C50" w:rsidRDefault="00380C50" w:rsidP="00380C50">
      <w:pPr>
        <w:ind w:left="180" w:hanging="180"/>
        <w:jc w:val="both"/>
        <w:rPr>
          <w:lang w:val="es-ES"/>
        </w:rPr>
      </w:pPr>
      <w:r>
        <w:rPr>
          <w:lang w:val="es-ES"/>
        </w:rPr>
        <w:t xml:space="preserve">5. </w:t>
      </w:r>
      <w:r w:rsidR="00A74299">
        <w:rPr>
          <w:lang w:val="es-ES"/>
        </w:rPr>
        <w:t>Cuando se formula una hipótesis en una investigación. Una no corresponde</w:t>
      </w:r>
      <w:r>
        <w:rPr>
          <w:lang w:val="es-ES"/>
        </w:rPr>
        <w:t>:</w:t>
      </w:r>
      <w:r w:rsidR="00C53779">
        <w:rPr>
          <w:lang w:val="es-ES"/>
        </w:rPr>
        <w:t xml:space="preserve"> (1 </w:t>
      </w:r>
      <w:proofErr w:type="spellStart"/>
      <w:r w:rsidR="00C53779">
        <w:rPr>
          <w:lang w:val="es-ES"/>
        </w:rPr>
        <w:t>pto</w:t>
      </w:r>
      <w:proofErr w:type="spellEnd"/>
      <w:r w:rsidR="00C53779">
        <w:rPr>
          <w:lang w:val="es-ES"/>
        </w:rPr>
        <w:t>)</w:t>
      </w:r>
    </w:p>
    <w:p w:rsidR="00A74299" w:rsidRDefault="00380C50" w:rsidP="00380C50">
      <w:pPr>
        <w:ind w:left="360" w:hanging="180"/>
        <w:jc w:val="both"/>
        <w:rPr>
          <w:lang w:val="es-ES"/>
        </w:rPr>
      </w:pPr>
      <w:r>
        <w:rPr>
          <w:lang w:val="es-ES"/>
        </w:rPr>
        <w:t xml:space="preserve">a. </w:t>
      </w:r>
      <w:r w:rsidR="00A74299">
        <w:rPr>
          <w:lang w:val="es-ES"/>
        </w:rPr>
        <w:t>Ser redacta en forma confirmatoria.</w:t>
      </w:r>
    </w:p>
    <w:p w:rsidR="00380C50" w:rsidRDefault="00380C50" w:rsidP="00380C50">
      <w:pPr>
        <w:ind w:left="360" w:hanging="180"/>
        <w:jc w:val="both"/>
        <w:rPr>
          <w:lang w:val="es-ES"/>
        </w:rPr>
      </w:pPr>
      <w:r>
        <w:rPr>
          <w:lang w:val="es-ES"/>
        </w:rPr>
        <w:t xml:space="preserve">b. </w:t>
      </w:r>
      <w:r w:rsidR="00A74299">
        <w:rPr>
          <w:lang w:val="es-ES"/>
        </w:rPr>
        <w:t>Se aplica un estadístico de prueba para responder a la hipótesis.</w:t>
      </w:r>
    </w:p>
    <w:p w:rsidR="00380C50" w:rsidRDefault="00380C50" w:rsidP="00380C50">
      <w:pPr>
        <w:ind w:left="360" w:hanging="180"/>
        <w:jc w:val="both"/>
        <w:rPr>
          <w:lang w:val="es-ES"/>
        </w:rPr>
      </w:pPr>
      <w:r>
        <w:rPr>
          <w:lang w:val="es-ES"/>
        </w:rPr>
        <w:t xml:space="preserve">c. </w:t>
      </w:r>
      <w:r w:rsidR="00A74299">
        <w:rPr>
          <w:lang w:val="es-ES"/>
        </w:rPr>
        <w:t>La formulación corresponde a la hipótesis alterna</w:t>
      </w:r>
      <w:r>
        <w:rPr>
          <w:lang w:val="es-ES"/>
        </w:rPr>
        <w:t>.</w:t>
      </w:r>
    </w:p>
    <w:p w:rsidR="00380C50" w:rsidRDefault="00380C50" w:rsidP="00380C50">
      <w:pPr>
        <w:ind w:left="360" w:hanging="180"/>
        <w:jc w:val="both"/>
        <w:rPr>
          <w:lang w:val="es-ES"/>
        </w:rPr>
      </w:pPr>
      <w:r>
        <w:rPr>
          <w:lang w:val="es-ES"/>
        </w:rPr>
        <w:t xml:space="preserve">d. </w:t>
      </w:r>
      <w:r w:rsidR="00A8415E">
        <w:rPr>
          <w:lang w:val="es-ES"/>
        </w:rPr>
        <w:t>No se aplica un estadístico de prueba para responder una hipótesis de prueba</w:t>
      </w:r>
      <w:r>
        <w:rPr>
          <w:lang w:val="es-ES"/>
        </w:rPr>
        <w:t>.</w:t>
      </w:r>
    </w:p>
    <w:p w:rsidR="00380C50" w:rsidRDefault="00380C50" w:rsidP="00380C50">
      <w:pPr>
        <w:jc w:val="both"/>
        <w:rPr>
          <w:lang w:val="es-ES"/>
        </w:rPr>
      </w:pPr>
    </w:p>
    <w:p w:rsidR="00380C50" w:rsidRDefault="00380C50" w:rsidP="00A8415E">
      <w:pPr>
        <w:ind w:left="180" w:hanging="180"/>
        <w:jc w:val="both"/>
        <w:rPr>
          <w:lang w:val="es-ES"/>
        </w:rPr>
      </w:pPr>
      <w:r>
        <w:rPr>
          <w:lang w:val="es-ES"/>
        </w:rPr>
        <w:t>6. Complete la oración</w:t>
      </w:r>
      <w:r w:rsidR="00DE018A">
        <w:rPr>
          <w:lang w:val="es-ES"/>
        </w:rPr>
        <w:t xml:space="preserve"> (1</w:t>
      </w:r>
      <w:r w:rsidR="00C53779">
        <w:rPr>
          <w:lang w:val="es-ES"/>
        </w:rPr>
        <w:t xml:space="preserve"> </w:t>
      </w:r>
      <w:proofErr w:type="spellStart"/>
      <w:r w:rsidR="00C53779">
        <w:rPr>
          <w:lang w:val="es-ES"/>
        </w:rPr>
        <w:t>ptos</w:t>
      </w:r>
      <w:proofErr w:type="spellEnd"/>
      <w:r w:rsidR="00C53779">
        <w:rPr>
          <w:lang w:val="es-ES"/>
        </w:rPr>
        <w:t>)</w:t>
      </w:r>
    </w:p>
    <w:p w:rsidR="00380C50" w:rsidRDefault="00380C50" w:rsidP="00380C50">
      <w:pPr>
        <w:jc w:val="both"/>
        <w:rPr>
          <w:lang w:val="es-ES"/>
        </w:rPr>
      </w:pPr>
      <w:r>
        <w:rPr>
          <w:lang w:val="es-ES"/>
        </w:rPr>
        <w:t>Las medidas de tendencia central son:</w:t>
      </w:r>
    </w:p>
    <w:p w:rsidR="00380C50" w:rsidRDefault="00380C50" w:rsidP="00380C50">
      <w:pPr>
        <w:jc w:val="both"/>
        <w:rPr>
          <w:lang w:val="es-ES"/>
        </w:rPr>
      </w:pPr>
    </w:p>
    <w:p w:rsidR="00380C50" w:rsidRDefault="00380C50" w:rsidP="00380C50">
      <w:pPr>
        <w:jc w:val="both"/>
        <w:rPr>
          <w:lang w:val="es-ES"/>
        </w:rPr>
      </w:pPr>
      <w:r>
        <w:rPr>
          <w:lang w:val="es-ES"/>
        </w:rPr>
        <w:t>Las medidas de dispersión son:</w:t>
      </w:r>
    </w:p>
    <w:p w:rsidR="00380C50" w:rsidRDefault="00380C50" w:rsidP="00380C50">
      <w:pPr>
        <w:jc w:val="both"/>
        <w:rPr>
          <w:lang w:val="es-ES"/>
        </w:rPr>
      </w:pPr>
    </w:p>
    <w:p w:rsidR="00A14349" w:rsidRDefault="00A14349" w:rsidP="00A14349">
      <w:pPr>
        <w:rPr>
          <w:lang w:val="es-ES"/>
        </w:rPr>
      </w:pPr>
    </w:p>
    <w:p w:rsidR="00A14349" w:rsidRDefault="00A8415E" w:rsidP="00A14349">
      <w:r>
        <w:rPr>
          <w:lang w:val="es-ES"/>
        </w:rPr>
        <w:t>7</w:t>
      </w:r>
      <w:r w:rsidR="00A14349">
        <w:rPr>
          <w:lang w:val="es-ES"/>
        </w:rPr>
        <w:t xml:space="preserve">. </w:t>
      </w:r>
      <w:r w:rsidR="00094A6D">
        <w:t>Cuáles</w:t>
      </w:r>
      <w:r w:rsidR="00A14349">
        <w:t xml:space="preserve"> son los determinantes demográficos, explique (</w:t>
      </w:r>
      <w:r w:rsidR="00C53779">
        <w:t>1</w:t>
      </w:r>
      <w:r w:rsidR="00A14349">
        <w:t xml:space="preserve"> </w:t>
      </w:r>
      <w:proofErr w:type="spellStart"/>
      <w:r w:rsidR="00A14349">
        <w:t>ptos</w:t>
      </w:r>
      <w:proofErr w:type="spellEnd"/>
      <w:r w:rsidR="00A14349">
        <w:t>)</w:t>
      </w:r>
    </w:p>
    <w:p w:rsidR="00A14349" w:rsidRDefault="00A14349" w:rsidP="00A14349"/>
    <w:p w:rsidR="00A14349" w:rsidRDefault="00A14349" w:rsidP="00A14349"/>
    <w:p w:rsidR="00C53779" w:rsidRDefault="00C53779" w:rsidP="00A14349"/>
    <w:p w:rsidR="00C53779" w:rsidRDefault="00C53779" w:rsidP="00A14349"/>
    <w:p w:rsidR="00A14349" w:rsidRDefault="00A8415E" w:rsidP="00A14349">
      <w:r>
        <w:t>8</w:t>
      </w:r>
      <w:r w:rsidR="00A14349">
        <w:t>. Diferencie recuento, tasa, razón y proporción; ponga un ejemplo e interprete para cada uno. (</w:t>
      </w:r>
      <w:r w:rsidR="00C53779">
        <w:t>2</w:t>
      </w:r>
      <w:r w:rsidR="00A14349">
        <w:t xml:space="preserve"> </w:t>
      </w:r>
      <w:proofErr w:type="spellStart"/>
      <w:r w:rsidR="00A14349">
        <w:t>ptos</w:t>
      </w:r>
      <w:proofErr w:type="spellEnd"/>
      <w:r w:rsidR="00A14349">
        <w:t>)</w:t>
      </w:r>
    </w:p>
    <w:p w:rsidR="00A14349" w:rsidRDefault="00A14349" w:rsidP="00A14349"/>
    <w:p w:rsidR="00C53779" w:rsidRDefault="00C53779" w:rsidP="00A14349"/>
    <w:p w:rsidR="00C53779" w:rsidRDefault="00C53779" w:rsidP="00A14349"/>
    <w:p w:rsidR="00A14349" w:rsidRDefault="00A8415E" w:rsidP="00A14349">
      <w:pPr>
        <w:jc w:val="both"/>
        <w:rPr>
          <w:lang w:val="es-ES"/>
        </w:rPr>
      </w:pPr>
      <w:r>
        <w:rPr>
          <w:lang w:val="es-ES"/>
        </w:rPr>
        <w:t>9</w:t>
      </w:r>
      <w:r w:rsidR="00A14349">
        <w:rPr>
          <w:lang w:val="es-ES"/>
        </w:rPr>
        <w:t>. Establezca los criterios para un diseño de investigación que tiene la intención de evaluar la desnutrición crónica y aguda en los niños de un</w:t>
      </w:r>
      <w:r w:rsidR="00C53779">
        <w:rPr>
          <w:lang w:val="es-ES"/>
        </w:rPr>
        <w:t>a</w:t>
      </w:r>
      <w:r w:rsidR="00A14349">
        <w:rPr>
          <w:lang w:val="es-ES"/>
        </w:rPr>
        <w:t xml:space="preserve"> provincia del P</w:t>
      </w:r>
      <w:r w:rsidR="00C86485">
        <w:rPr>
          <w:lang w:val="es-ES"/>
        </w:rPr>
        <w:t>erú para el mes de enero del 2012</w:t>
      </w:r>
      <w:r w:rsidR="00A14349">
        <w:rPr>
          <w:lang w:val="es-ES"/>
        </w:rPr>
        <w:t>.</w:t>
      </w:r>
      <w:r w:rsidR="00C53779">
        <w:rPr>
          <w:lang w:val="es-ES"/>
        </w:rPr>
        <w:t xml:space="preserve"> (1 </w:t>
      </w:r>
      <w:proofErr w:type="spellStart"/>
      <w:r w:rsidR="00C53779">
        <w:rPr>
          <w:lang w:val="es-ES"/>
        </w:rPr>
        <w:t>ptos</w:t>
      </w:r>
      <w:proofErr w:type="spellEnd"/>
      <w:r w:rsidR="00C53779">
        <w:rPr>
          <w:lang w:val="es-ES"/>
        </w:rPr>
        <w:t>.)</w:t>
      </w:r>
    </w:p>
    <w:p w:rsidR="00A14349" w:rsidRDefault="00A14349" w:rsidP="00A14349">
      <w:pPr>
        <w:jc w:val="both"/>
        <w:rPr>
          <w:lang w:val="es-ES"/>
        </w:rPr>
      </w:pPr>
    </w:p>
    <w:p w:rsidR="00C53779" w:rsidRDefault="00C53779" w:rsidP="00A14349">
      <w:pPr>
        <w:jc w:val="both"/>
        <w:rPr>
          <w:lang w:val="es-ES"/>
        </w:rPr>
      </w:pPr>
    </w:p>
    <w:p w:rsidR="00C53779" w:rsidRDefault="00C53779" w:rsidP="00A14349">
      <w:pPr>
        <w:jc w:val="both"/>
        <w:rPr>
          <w:lang w:val="es-ES"/>
        </w:rPr>
      </w:pPr>
    </w:p>
    <w:p w:rsidR="00C53779" w:rsidRDefault="00C53779" w:rsidP="00A14349">
      <w:pPr>
        <w:jc w:val="both"/>
        <w:rPr>
          <w:lang w:val="es-ES"/>
        </w:rPr>
      </w:pPr>
    </w:p>
    <w:p w:rsidR="00380C50" w:rsidRDefault="00380C50" w:rsidP="00380C50">
      <w:pPr>
        <w:jc w:val="both"/>
        <w:rPr>
          <w:lang w:val="es-ES"/>
        </w:rPr>
      </w:pPr>
    </w:p>
    <w:p w:rsidR="00380C50" w:rsidRDefault="00A94946" w:rsidP="00380C50">
      <w:pPr>
        <w:jc w:val="both"/>
        <w:rPr>
          <w:lang w:val="es-ES"/>
        </w:rPr>
      </w:pPr>
      <w:r>
        <w:rPr>
          <w:lang w:val="es-ES"/>
        </w:rPr>
        <w:t>1</w:t>
      </w:r>
      <w:r w:rsidR="00A8415E">
        <w:rPr>
          <w:lang w:val="es-ES"/>
        </w:rPr>
        <w:t>0</w:t>
      </w:r>
      <w:r w:rsidR="00380C50">
        <w:rPr>
          <w:lang w:val="es-ES"/>
        </w:rPr>
        <w:t xml:space="preserve">. Realice una interpretación </w:t>
      </w:r>
      <w:r w:rsidR="00A14349">
        <w:rPr>
          <w:lang w:val="es-ES"/>
        </w:rPr>
        <w:t>de</w:t>
      </w:r>
      <w:r w:rsidR="00380C50">
        <w:rPr>
          <w:lang w:val="es-ES"/>
        </w:rPr>
        <w:t xml:space="preserve"> la</w:t>
      </w:r>
      <w:r w:rsidR="00A14349">
        <w:rPr>
          <w:lang w:val="es-ES"/>
        </w:rPr>
        <w:t>s medidas de tendencia central y variabilidad</w:t>
      </w:r>
      <w:r w:rsidR="00C53779">
        <w:rPr>
          <w:lang w:val="es-ES"/>
        </w:rPr>
        <w:t>,</w:t>
      </w:r>
      <w:r w:rsidR="00380C50">
        <w:rPr>
          <w:lang w:val="es-ES"/>
        </w:rPr>
        <w:t xml:space="preserve"> </w:t>
      </w:r>
      <w:r w:rsidR="00A14349">
        <w:rPr>
          <w:lang w:val="es-ES"/>
        </w:rPr>
        <w:t xml:space="preserve">para </w:t>
      </w:r>
      <w:proofErr w:type="gramStart"/>
      <w:r w:rsidR="00A14349">
        <w:rPr>
          <w:lang w:val="es-ES"/>
        </w:rPr>
        <w:t>la</w:t>
      </w:r>
      <w:proofErr w:type="gramEnd"/>
      <w:r w:rsidR="00A14349">
        <w:rPr>
          <w:lang w:val="es-ES"/>
        </w:rPr>
        <w:t xml:space="preserve"> </w:t>
      </w:r>
      <w:r w:rsidR="00380C50">
        <w:rPr>
          <w:lang w:val="es-ES"/>
        </w:rPr>
        <w:t xml:space="preserve">variable colesterol </w:t>
      </w:r>
      <w:r w:rsidR="00C53779">
        <w:rPr>
          <w:lang w:val="es-ES"/>
        </w:rPr>
        <w:t xml:space="preserve">basal </w:t>
      </w:r>
      <w:r w:rsidR="00380C50">
        <w:rPr>
          <w:lang w:val="es-ES"/>
        </w:rPr>
        <w:t>en sangre</w:t>
      </w:r>
      <w:r w:rsidR="00A14349">
        <w:rPr>
          <w:lang w:val="es-ES"/>
        </w:rPr>
        <w:t xml:space="preserve"> (mg/100ml)</w:t>
      </w:r>
      <w:r w:rsidR="00380C50">
        <w:rPr>
          <w:lang w:val="es-ES"/>
        </w:rPr>
        <w:t>:</w:t>
      </w:r>
      <w:r w:rsidR="00DE018A" w:rsidRPr="00DE018A">
        <w:rPr>
          <w:lang w:val="es-ES"/>
        </w:rPr>
        <w:t xml:space="preserve"> </w:t>
      </w:r>
      <w:r w:rsidR="00DE018A">
        <w:rPr>
          <w:lang w:val="es-ES"/>
        </w:rPr>
        <w:t xml:space="preserve">(1 </w:t>
      </w:r>
      <w:proofErr w:type="spellStart"/>
      <w:r w:rsidR="00DE018A">
        <w:rPr>
          <w:lang w:val="es-ES"/>
        </w:rPr>
        <w:t>ptos</w:t>
      </w:r>
      <w:proofErr w:type="spellEnd"/>
      <w:r w:rsidR="00DE018A">
        <w:rPr>
          <w:lang w:val="es-ES"/>
        </w:rPr>
        <w:t>.)</w:t>
      </w:r>
    </w:p>
    <w:p w:rsidR="00380C50" w:rsidRDefault="00380C50" w:rsidP="00380C50">
      <w:pPr>
        <w:jc w:val="both"/>
        <w:rPr>
          <w:lang w:val="es-ES"/>
        </w:rPr>
      </w:pPr>
    </w:p>
    <w:p w:rsidR="00380C50" w:rsidRDefault="00A763DB" w:rsidP="00380C50">
      <w:pPr>
        <w:autoSpaceDE w:val="0"/>
        <w:autoSpaceDN w:val="0"/>
        <w:adjustRightInd w:val="0"/>
        <w:rPr>
          <w:rFonts w:ascii="System" w:hAnsi="System" w:cs="System"/>
          <w:b/>
          <w:bCs/>
          <w:sz w:val="20"/>
          <w:lang w:val="en-US"/>
        </w:rPr>
      </w:pPr>
      <w:r>
        <w:rPr>
          <w:rFonts w:ascii="System" w:hAnsi="System" w:cs="System"/>
          <w:b/>
          <w:bCs/>
          <w:noProof/>
          <w:sz w:val="20"/>
          <w:lang w:eastAsia="es-PE"/>
        </w:rPr>
        <w:drawing>
          <wp:inline distT="0" distB="0" distL="0" distR="0">
            <wp:extent cx="4457700" cy="2425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57700" cy="2425700"/>
                    </a:xfrm>
                    <a:prstGeom prst="rect">
                      <a:avLst/>
                    </a:prstGeom>
                    <a:noFill/>
                    <a:ln w="9525">
                      <a:noFill/>
                      <a:miter lim="800000"/>
                      <a:headEnd/>
                      <a:tailEnd/>
                    </a:ln>
                  </pic:spPr>
                </pic:pic>
              </a:graphicData>
            </a:graphic>
          </wp:inline>
        </w:drawing>
      </w:r>
    </w:p>
    <w:p w:rsidR="00380C50" w:rsidRDefault="00380C50" w:rsidP="00380C50">
      <w:pPr>
        <w:autoSpaceDE w:val="0"/>
        <w:autoSpaceDN w:val="0"/>
        <w:adjustRightInd w:val="0"/>
        <w:rPr>
          <w:rFonts w:ascii="System" w:hAnsi="System" w:cs="System"/>
          <w:b/>
          <w:bCs/>
          <w:sz w:val="20"/>
          <w:lang w:val="en-US"/>
        </w:rPr>
      </w:pPr>
    </w:p>
    <w:p w:rsidR="00380C50" w:rsidRDefault="00380C50" w:rsidP="00380C50">
      <w:pPr>
        <w:autoSpaceDE w:val="0"/>
        <w:autoSpaceDN w:val="0"/>
        <w:adjustRightInd w:val="0"/>
        <w:rPr>
          <w:rFonts w:ascii="System" w:hAnsi="System" w:cs="System"/>
          <w:b/>
          <w:bCs/>
          <w:sz w:val="20"/>
          <w:lang w:val="en-U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C53779" w:rsidRDefault="00C53779" w:rsidP="00C53779">
      <w:pPr>
        <w:autoSpaceDE w:val="0"/>
        <w:autoSpaceDN w:val="0"/>
        <w:adjustRightInd w:val="0"/>
        <w:ind w:left="360" w:hanging="360"/>
        <w:rPr>
          <w:rFonts w:ascii="System" w:hAnsi="System" w:cs="System"/>
          <w:b/>
          <w:bCs/>
          <w:sz w:val="20"/>
          <w:lang w:val="es-ES"/>
        </w:rPr>
      </w:pPr>
    </w:p>
    <w:p w:rsidR="00380C50" w:rsidRPr="00DE018A" w:rsidRDefault="00DE018A" w:rsidP="00DE018A">
      <w:pPr>
        <w:autoSpaceDE w:val="0"/>
        <w:autoSpaceDN w:val="0"/>
        <w:adjustRightInd w:val="0"/>
        <w:spacing w:line="360" w:lineRule="auto"/>
        <w:ind w:left="360" w:hanging="360"/>
        <w:jc w:val="both"/>
        <w:rPr>
          <w:szCs w:val="24"/>
          <w:lang w:val="es-ES"/>
        </w:rPr>
      </w:pPr>
      <w:r w:rsidRPr="00DE018A">
        <w:rPr>
          <w:bCs/>
          <w:szCs w:val="24"/>
          <w:lang w:val="es-ES"/>
        </w:rPr>
        <w:lastRenderedPageBreak/>
        <w:t>11</w:t>
      </w:r>
      <w:r w:rsidR="00A14349" w:rsidRPr="00DE018A">
        <w:rPr>
          <w:bCs/>
          <w:szCs w:val="24"/>
          <w:lang w:val="es-ES"/>
        </w:rPr>
        <w:t>.</w:t>
      </w:r>
      <w:r w:rsidR="00A14349" w:rsidRPr="00DE018A">
        <w:rPr>
          <w:b/>
          <w:bCs/>
          <w:szCs w:val="24"/>
          <w:lang w:val="es-ES"/>
        </w:rPr>
        <w:t xml:space="preserve"> </w:t>
      </w:r>
      <w:r w:rsidR="00A14349" w:rsidRPr="00DE018A">
        <w:rPr>
          <w:szCs w:val="24"/>
          <w:lang w:val="es-ES"/>
        </w:rPr>
        <w:t>Interprete la caja y bigote resp</w:t>
      </w:r>
      <w:r w:rsidR="00380C50" w:rsidRPr="00DE018A">
        <w:rPr>
          <w:szCs w:val="24"/>
          <w:lang w:val="es-ES"/>
        </w:rPr>
        <w:t>ecto a la concentración de colesterol en sangre</w:t>
      </w:r>
      <w:r w:rsidR="00A14349" w:rsidRPr="00DE018A">
        <w:rPr>
          <w:szCs w:val="24"/>
          <w:lang w:val="es-ES"/>
        </w:rPr>
        <w:t xml:space="preserve"> (mg/100 dl)</w:t>
      </w:r>
      <w:r w:rsidR="00A8415E" w:rsidRPr="00DE018A">
        <w:rPr>
          <w:szCs w:val="24"/>
          <w:lang w:val="es-ES"/>
        </w:rPr>
        <w:t>.</w:t>
      </w:r>
      <w:r>
        <w:rPr>
          <w:szCs w:val="24"/>
          <w:lang w:val="es-ES"/>
        </w:rPr>
        <w:t xml:space="preserve"> </w:t>
      </w:r>
      <w:r>
        <w:rPr>
          <w:lang w:val="es-ES"/>
        </w:rPr>
        <w:t xml:space="preserve">(1 </w:t>
      </w:r>
      <w:proofErr w:type="spellStart"/>
      <w:r>
        <w:rPr>
          <w:lang w:val="es-ES"/>
        </w:rPr>
        <w:t>ptos</w:t>
      </w:r>
      <w:proofErr w:type="spellEnd"/>
      <w:r>
        <w:rPr>
          <w:lang w:val="es-ES"/>
        </w:rPr>
        <w:t>.).</w:t>
      </w:r>
    </w:p>
    <w:p w:rsidR="00A8415E" w:rsidRDefault="00A8415E" w:rsidP="00C53779">
      <w:pPr>
        <w:autoSpaceDE w:val="0"/>
        <w:autoSpaceDN w:val="0"/>
        <w:adjustRightInd w:val="0"/>
        <w:ind w:left="360" w:hanging="360"/>
        <w:rPr>
          <w:lang w:val="es-ES"/>
        </w:rPr>
      </w:pPr>
    </w:p>
    <w:p w:rsidR="00380C50" w:rsidRPr="00A14349" w:rsidRDefault="00380C50" w:rsidP="00380C50">
      <w:pPr>
        <w:autoSpaceDE w:val="0"/>
        <w:autoSpaceDN w:val="0"/>
        <w:adjustRightInd w:val="0"/>
        <w:rPr>
          <w:rFonts w:ascii="System" w:hAnsi="System" w:cs="System"/>
          <w:b/>
          <w:bCs/>
          <w:sz w:val="20"/>
          <w:lang w:val="es-ES"/>
        </w:rPr>
      </w:pPr>
    </w:p>
    <w:p w:rsidR="00380C50" w:rsidRPr="00CA4920" w:rsidRDefault="00A763DB" w:rsidP="00380C50">
      <w:pPr>
        <w:jc w:val="both"/>
        <w:rPr>
          <w:lang w:val="es-ES"/>
        </w:rPr>
      </w:pPr>
      <w:r>
        <w:rPr>
          <w:rFonts w:ascii="Arial" w:hAnsi="Arial" w:cs="Arial"/>
          <w:noProof/>
          <w:sz w:val="14"/>
          <w:szCs w:val="14"/>
          <w:lang w:eastAsia="es-PE"/>
        </w:rPr>
        <w:drawing>
          <wp:inline distT="0" distB="0" distL="0" distR="0">
            <wp:extent cx="2628900" cy="21590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28900" cy="2159000"/>
                    </a:xfrm>
                    <a:prstGeom prst="rect">
                      <a:avLst/>
                    </a:prstGeom>
                    <a:noFill/>
                    <a:ln w="9525">
                      <a:noFill/>
                      <a:miter lim="800000"/>
                      <a:headEnd/>
                      <a:tailEnd/>
                    </a:ln>
                  </pic:spPr>
                </pic:pic>
              </a:graphicData>
            </a:graphic>
          </wp:inline>
        </w:drawing>
      </w:r>
    </w:p>
    <w:p w:rsidR="00380C50" w:rsidRDefault="00380C50">
      <w:pPr>
        <w:rPr>
          <w:lang w:val="en-US"/>
        </w:rPr>
      </w:pPr>
    </w:p>
    <w:p w:rsidR="00FB1452" w:rsidRDefault="00A763DB" w:rsidP="00FB1452">
      <w:r>
        <w:rPr>
          <w:lang w:val="es-ES"/>
        </w:rPr>
        <w:t>12</w:t>
      </w:r>
      <w:r w:rsidR="00FB1452">
        <w:rPr>
          <w:lang w:val="es-ES"/>
        </w:rPr>
        <w:t xml:space="preserve">. </w:t>
      </w:r>
      <w:r w:rsidR="00FB1452">
        <w:t>Al término de un estudio realizado en dos grupos de sujetos, diferenciados por la enfermedad, se exploraron los antecedentes de hábito de fumar y se obt</w:t>
      </w:r>
      <w:r w:rsidR="00DE018A">
        <w:t>uvo la siguiente información: (2</w:t>
      </w:r>
      <w:r w:rsidR="00FB1452">
        <w:t>ptos)</w:t>
      </w:r>
    </w:p>
    <w:p w:rsidR="00FB1452" w:rsidRDefault="00FB1452" w:rsidP="00FB1452"/>
    <w:tbl>
      <w:tblPr>
        <w:tblStyle w:val="Tablabsica1"/>
        <w:tblW w:w="6750" w:type="dxa"/>
        <w:tblInd w:w="1188" w:type="dxa"/>
        <w:tblLook w:val="01E0" w:firstRow="1" w:lastRow="1" w:firstColumn="1" w:lastColumn="1" w:noHBand="0" w:noVBand="0"/>
      </w:tblPr>
      <w:tblGrid>
        <w:gridCol w:w="2214"/>
        <w:gridCol w:w="1746"/>
        <w:gridCol w:w="1512"/>
        <w:gridCol w:w="1278"/>
      </w:tblGrid>
      <w:tr w:rsidR="00FB1452">
        <w:trPr>
          <w:cnfStyle w:val="100000000000" w:firstRow="1" w:lastRow="0" w:firstColumn="0" w:lastColumn="0" w:oddVBand="0" w:evenVBand="0" w:oddHBand="0" w:evenHBand="0" w:firstRowFirstColumn="0" w:firstRowLastColumn="0" w:lastRowFirstColumn="0" w:lastRowLastColumn="0"/>
        </w:trPr>
        <w:tc>
          <w:tcPr>
            <w:tcW w:w="2214" w:type="dxa"/>
            <w:vMerge w:val="restart"/>
          </w:tcPr>
          <w:p w:rsidR="00FB1452" w:rsidRDefault="00FB1452" w:rsidP="00FB1452"/>
          <w:p w:rsidR="00FB1452" w:rsidRDefault="00FB1452" w:rsidP="00FB1452">
            <w:pPr>
              <w:jc w:val="center"/>
            </w:pPr>
            <w:r>
              <w:t>Hábito</w:t>
            </w:r>
          </w:p>
        </w:tc>
        <w:tc>
          <w:tcPr>
            <w:tcW w:w="3258" w:type="dxa"/>
            <w:gridSpan w:val="2"/>
          </w:tcPr>
          <w:p w:rsidR="00FB1452" w:rsidRDefault="00FB1452" w:rsidP="00FB1452">
            <w:pPr>
              <w:jc w:val="center"/>
            </w:pPr>
            <w:r>
              <w:t>Enfermedad</w:t>
            </w:r>
          </w:p>
        </w:tc>
        <w:tc>
          <w:tcPr>
            <w:tcW w:w="1278" w:type="dxa"/>
            <w:vMerge w:val="restart"/>
          </w:tcPr>
          <w:p w:rsidR="00FB1452" w:rsidRDefault="00FB1452" w:rsidP="00FB1452">
            <w:pPr>
              <w:jc w:val="center"/>
            </w:pPr>
            <w:r>
              <w:t>Total</w:t>
            </w:r>
          </w:p>
        </w:tc>
      </w:tr>
      <w:tr w:rsidR="00FB1452">
        <w:tc>
          <w:tcPr>
            <w:tcW w:w="2214" w:type="dxa"/>
            <w:vMerge/>
          </w:tcPr>
          <w:p w:rsidR="00FB1452" w:rsidRDefault="00FB1452" w:rsidP="00FB1452"/>
        </w:tc>
        <w:tc>
          <w:tcPr>
            <w:tcW w:w="1746" w:type="dxa"/>
          </w:tcPr>
          <w:p w:rsidR="00FB1452" w:rsidRDefault="00FB1452" w:rsidP="00FB1452">
            <w:pPr>
              <w:jc w:val="center"/>
            </w:pPr>
            <w:r>
              <w:t>Con cáncer</w:t>
            </w:r>
          </w:p>
        </w:tc>
        <w:tc>
          <w:tcPr>
            <w:tcW w:w="1512" w:type="dxa"/>
          </w:tcPr>
          <w:p w:rsidR="00FB1452" w:rsidRDefault="00FB1452" w:rsidP="00FB1452">
            <w:pPr>
              <w:jc w:val="center"/>
            </w:pPr>
            <w:r>
              <w:t>Sin cáncer</w:t>
            </w:r>
          </w:p>
        </w:tc>
        <w:tc>
          <w:tcPr>
            <w:tcW w:w="1278" w:type="dxa"/>
            <w:vMerge/>
          </w:tcPr>
          <w:p w:rsidR="00FB1452" w:rsidRDefault="00FB1452" w:rsidP="00FB1452"/>
        </w:tc>
      </w:tr>
      <w:tr w:rsidR="00FB1452">
        <w:trPr>
          <w:cnfStyle w:val="010000000000" w:firstRow="0" w:lastRow="1" w:firstColumn="0" w:lastColumn="0" w:oddVBand="0" w:evenVBand="0" w:oddHBand="0" w:evenHBand="0" w:firstRowFirstColumn="0" w:firstRowLastColumn="0" w:lastRowFirstColumn="0" w:lastRowLastColumn="0"/>
        </w:trPr>
        <w:tc>
          <w:tcPr>
            <w:tcW w:w="2214" w:type="dxa"/>
          </w:tcPr>
          <w:p w:rsidR="00FB1452" w:rsidRDefault="00FB1452" w:rsidP="00FB1452">
            <w:r>
              <w:t>Fumadores</w:t>
            </w:r>
          </w:p>
          <w:p w:rsidR="00FB1452" w:rsidRDefault="00FB1452" w:rsidP="00FB1452">
            <w:r>
              <w:t>No fumadores</w:t>
            </w:r>
          </w:p>
          <w:p w:rsidR="00FB1452" w:rsidRDefault="00FB1452" w:rsidP="00FB1452">
            <w:r>
              <w:t>TOTAL</w:t>
            </w:r>
          </w:p>
        </w:tc>
        <w:tc>
          <w:tcPr>
            <w:tcW w:w="1746" w:type="dxa"/>
          </w:tcPr>
          <w:p w:rsidR="00FB1452" w:rsidRDefault="00FB1452" w:rsidP="00FB1452">
            <w:pPr>
              <w:jc w:val="center"/>
            </w:pPr>
            <w:r>
              <w:t>60</w:t>
            </w:r>
          </w:p>
          <w:p w:rsidR="00FB1452" w:rsidRDefault="00FB1452" w:rsidP="00FB1452">
            <w:pPr>
              <w:jc w:val="center"/>
            </w:pPr>
            <w:r>
              <w:t>20</w:t>
            </w:r>
          </w:p>
          <w:p w:rsidR="00FB1452" w:rsidRDefault="00FB1452" w:rsidP="00FB1452">
            <w:pPr>
              <w:jc w:val="center"/>
            </w:pPr>
            <w:r>
              <w:t>80</w:t>
            </w:r>
          </w:p>
        </w:tc>
        <w:tc>
          <w:tcPr>
            <w:tcW w:w="1512" w:type="dxa"/>
          </w:tcPr>
          <w:p w:rsidR="00FB1452" w:rsidRDefault="00FB1452" w:rsidP="00FB1452">
            <w:pPr>
              <w:jc w:val="center"/>
            </w:pPr>
            <w:r>
              <w:t>440</w:t>
            </w:r>
          </w:p>
          <w:p w:rsidR="00FB1452" w:rsidRDefault="00FB1452" w:rsidP="00FB1452">
            <w:pPr>
              <w:jc w:val="center"/>
            </w:pPr>
            <w:r>
              <w:t>380</w:t>
            </w:r>
          </w:p>
          <w:p w:rsidR="00FB1452" w:rsidRDefault="00FB1452" w:rsidP="00FB1452">
            <w:pPr>
              <w:jc w:val="center"/>
            </w:pPr>
            <w:r>
              <w:t>820</w:t>
            </w:r>
          </w:p>
        </w:tc>
        <w:tc>
          <w:tcPr>
            <w:tcW w:w="1278" w:type="dxa"/>
          </w:tcPr>
          <w:p w:rsidR="00FB1452" w:rsidRDefault="00FB1452" w:rsidP="00FB1452">
            <w:pPr>
              <w:jc w:val="center"/>
            </w:pPr>
            <w:r>
              <w:t>500</w:t>
            </w:r>
          </w:p>
          <w:p w:rsidR="00FB1452" w:rsidRDefault="00FB1452" w:rsidP="00FB1452">
            <w:pPr>
              <w:jc w:val="center"/>
            </w:pPr>
            <w:r>
              <w:t>400</w:t>
            </w:r>
          </w:p>
          <w:p w:rsidR="00FB1452" w:rsidRDefault="00FB1452" w:rsidP="00FB1452">
            <w:pPr>
              <w:jc w:val="center"/>
            </w:pPr>
            <w:r>
              <w:t>900</w:t>
            </w:r>
          </w:p>
        </w:tc>
      </w:tr>
    </w:tbl>
    <w:p w:rsidR="00993282" w:rsidRPr="00C53779" w:rsidRDefault="000B0D14" w:rsidP="000B0D14">
      <w:pPr>
        <w:jc w:val="center"/>
        <w:rPr>
          <w:lang w:val="es-ES"/>
        </w:rPr>
      </w:pPr>
      <w:r>
        <w:rPr>
          <w:lang w:val="es-ES"/>
        </w:rPr>
        <w:t>OR=</w:t>
      </w:r>
    </w:p>
    <w:p w:rsidR="00F95308" w:rsidRDefault="00F95308" w:rsidP="00F95308">
      <w:pPr>
        <w:numPr>
          <w:ilvl w:val="0"/>
          <w:numId w:val="2"/>
        </w:numPr>
        <w:tabs>
          <w:tab w:val="clear" w:pos="720"/>
          <w:tab w:val="num" w:pos="900"/>
        </w:tabs>
        <w:ind w:firstLine="0"/>
      </w:pPr>
      <w:r>
        <w:t xml:space="preserve">Que </w:t>
      </w:r>
      <w:r w:rsidR="002265FF">
        <w:t>Diseño de investigación</w:t>
      </w:r>
      <w:r>
        <w:t xml:space="preserve"> se ha realizado</w:t>
      </w:r>
    </w:p>
    <w:p w:rsidR="002265FF" w:rsidRDefault="00F95308" w:rsidP="00F95308">
      <w:pPr>
        <w:numPr>
          <w:ilvl w:val="0"/>
          <w:numId w:val="2"/>
        </w:numPr>
        <w:tabs>
          <w:tab w:val="clear" w:pos="720"/>
          <w:tab w:val="num" w:pos="900"/>
        </w:tabs>
        <w:ind w:firstLine="0"/>
      </w:pPr>
      <w:r>
        <w:t>Que</w:t>
      </w:r>
      <w:r w:rsidR="002265FF">
        <w:t xml:space="preserve"> prueba estadística puede aplicar</w:t>
      </w:r>
      <w:proofErr w:type="gramStart"/>
      <w:r w:rsidR="002265FF">
        <w:t>?</w:t>
      </w:r>
      <w:proofErr w:type="gramEnd"/>
    </w:p>
    <w:p w:rsidR="00F95308" w:rsidRDefault="002265FF" w:rsidP="00F95308">
      <w:pPr>
        <w:numPr>
          <w:ilvl w:val="0"/>
          <w:numId w:val="2"/>
        </w:numPr>
        <w:tabs>
          <w:tab w:val="clear" w:pos="720"/>
          <w:tab w:val="num" w:pos="900"/>
        </w:tabs>
        <w:ind w:firstLine="0"/>
      </w:pPr>
      <w:r>
        <w:t>C</w:t>
      </w:r>
      <w:r w:rsidR="00F95308">
        <w:t>alcule</w:t>
      </w:r>
      <w:r>
        <w:t xml:space="preserve"> e interprete el Riesgo</w:t>
      </w:r>
      <w:proofErr w:type="gramStart"/>
      <w:r>
        <w:t>?</w:t>
      </w:r>
      <w:proofErr w:type="gramEnd"/>
    </w:p>
    <w:p w:rsidR="00A763DB" w:rsidRDefault="00A763DB" w:rsidP="00A763DB">
      <w:pPr>
        <w:ind w:left="720"/>
      </w:pPr>
    </w:p>
    <w:p w:rsidR="00A8415E" w:rsidRDefault="00A8415E" w:rsidP="00A8415E">
      <w:r>
        <w:t>13. Formule un enunciado o título para una supuesta investigación y responda lo siguiente:</w:t>
      </w:r>
      <w:r w:rsidR="00DE018A" w:rsidRPr="00DE018A">
        <w:rPr>
          <w:lang w:val="es-ES"/>
        </w:rPr>
        <w:t xml:space="preserve"> </w:t>
      </w:r>
      <w:r w:rsidR="00DE018A">
        <w:rPr>
          <w:lang w:val="es-ES"/>
        </w:rPr>
        <w:t xml:space="preserve">(3 </w:t>
      </w:r>
      <w:proofErr w:type="spellStart"/>
      <w:r w:rsidR="00DE018A">
        <w:rPr>
          <w:lang w:val="es-ES"/>
        </w:rPr>
        <w:t>ptos</w:t>
      </w:r>
      <w:proofErr w:type="spellEnd"/>
      <w:r w:rsidR="00DE018A">
        <w:rPr>
          <w:lang w:val="es-ES"/>
        </w:rPr>
        <w:t>.)</w:t>
      </w:r>
    </w:p>
    <w:p w:rsidR="00A8415E" w:rsidRDefault="00A8415E" w:rsidP="00A8415E"/>
    <w:p w:rsidR="00A8415E" w:rsidRDefault="00A8415E" w:rsidP="00A8415E">
      <w:r>
        <w:t>Titulo:</w:t>
      </w:r>
    </w:p>
    <w:p w:rsidR="00A8415E" w:rsidRDefault="00A8415E" w:rsidP="00A8415E"/>
    <w:p w:rsidR="00A8415E" w:rsidRDefault="00A8415E" w:rsidP="00A8415E"/>
    <w:p w:rsidR="00A8415E" w:rsidRDefault="00A8415E" w:rsidP="00A8415E">
      <w:r>
        <w:t>Variable Dependiente y Variable independiente:</w:t>
      </w:r>
    </w:p>
    <w:p w:rsidR="00A8415E" w:rsidRDefault="00A8415E" w:rsidP="00A8415E"/>
    <w:p w:rsidR="00A8415E" w:rsidRDefault="00A8415E" w:rsidP="00A8415E"/>
    <w:p w:rsidR="00A8415E" w:rsidRDefault="00A8415E" w:rsidP="00A8415E">
      <w:r>
        <w:t>Hipótesis:</w:t>
      </w:r>
    </w:p>
    <w:p w:rsidR="00A8415E" w:rsidRDefault="00A8415E" w:rsidP="00A8415E"/>
    <w:p w:rsidR="00A8415E" w:rsidRDefault="00A8415E" w:rsidP="00A8415E"/>
    <w:p w:rsidR="00A8415E" w:rsidRDefault="00A8415E" w:rsidP="00A8415E">
      <w:r>
        <w:t>Estadístico de prueba o prueba estadística para responder a su hipótesis:</w:t>
      </w:r>
    </w:p>
    <w:p w:rsidR="00A8415E" w:rsidRDefault="00A8415E" w:rsidP="00A763DB">
      <w:pPr>
        <w:ind w:left="720"/>
      </w:pPr>
    </w:p>
    <w:p w:rsidR="00A8415E" w:rsidRDefault="00A8415E" w:rsidP="00A763DB">
      <w:pPr>
        <w:ind w:left="720"/>
      </w:pPr>
    </w:p>
    <w:p w:rsidR="00027FA3" w:rsidRDefault="00027FA3" w:rsidP="00027FA3">
      <w:pPr>
        <w:jc w:val="center"/>
        <w:rPr>
          <w:i/>
          <w:highlight w:val="yellow"/>
        </w:rPr>
      </w:pPr>
      <w:r w:rsidRPr="00DE018A">
        <w:rPr>
          <w:i/>
          <w:highlight w:val="yellow"/>
        </w:rPr>
        <w:t xml:space="preserve">ESTE EXAMEN SE ENTREGA EL </w:t>
      </w:r>
      <w:r w:rsidR="00DE018A" w:rsidRPr="00DE018A">
        <w:rPr>
          <w:i/>
          <w:highlight w:val="yellow"/>
        </w:rPr>
        <w:t>DOMINGO 02 DE JUNIO HASTA LAS 24 HORAS. PO FAVOR NO ENVIAR DESPUES DE LO ACORDADO PORQU</w:t>
      </w:r>
      <w:r w:rsidR="00C067E9">
        <w:rPr>
          <w:i/>
          <w:highlight w:val="yellow"/>
        </w:rPr>
        <w:t>E ENTREGO NOTAS AL DIA SIGUIENTE.</w:t>
      </w:r>
    </w:p>
    <w:p w:rsidR="00C067E9" w:rsidRPr="00DE018A" w:rsidRDefault="00C067E9" w:rsidP="00027FA3">
      <w:pPr>
        <w:jc w:val="center"/>
        <w:rPr>
          <w:i/>
          <w:lang w:val="es-ES"/>
        </w:rPr>
      </w:pPr>
      <w:r w:rsidRPr="00C067E9">
        <w:rPr>
          <w:i/>
          <w:highlight w:val="red"/>
        </w:rPr>
        <w:t>Enviar: albertocaceresh@gmail.com</w:t>
      </w:r>
      <w:bookmarkStart w:id="0" w:name="_GoBack"/>
      <w:bookmarkEnd w:id="0"/>
    </w:p>
    <w:sectPr w:rsidR="00C067E9" w:rsidRPr="00DE018A" w:rsidSect="00504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7665"/>
    <w:multiLevelType w:val="hybridMultilevel"/>
    <w:tmpl w:val="E0FE060C"/>
    <w:lvl w:ilvl="0" w:tplc="BB0C57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D86512"/>
    <w:multiLevelType w:val="hybridMultilevel"/>
    <w:tmpl w:val="73B8C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80C50"/>
    <w:rsid w:val="00027FA3"/>
    <w:rsid w:val="00094A6D"/>
    <w:rsid w:val="000B0D14"/>
    <w:rsid w:val="001A0528"/>
    <w:rsid w:val="001E2508"/>
    <w:rsid w:val="002265FF"/>
    <w:rsid w:val="00380C50"/>
    <w:rsid w:val="00504FA0"/>
    <w:rsid w:val="00585136"/>
    <w:rsid w:val="00745F73"/>
    <w:rsid w:val="00993282"/>
    <w:rsid w:val="009E2F7D"/>
    <w:rsid w:val="00A14349"/>
    <w:rsid w:val="00A55DCA"/>
    <w:rsid w:val="00A74299"/>
    <w:rsid w:val="00A763DB"/>
    <w:rsid w:val="00A8415E"/>
    <w:rsid w:val="00A94946"/>
    <w:rsid w:val="00BA6A3A"/>
    <w:rsid w:val="00C067E9"/>
    <w:rsid w:val="00C53779"/>
    <w:rsid w:val="00C86485"/>
    <w:rsid w:val="00DE018A"/>
    <w:rsid w:val="00E33C4B"/>
    <w:rsid w:val="00EC2AF9"/>
    <w:rsid w:val="00F95308"/>
    <w:rsid w:val="00FB14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AEB434-D0D5-402D-BCA6-1A6BE9E9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50"/>
    <w:rPr>
      <w:sz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bsica1">
    <w:name w:val="Table Simple 1"/>
    <w:basedOn w:val="Tablanormal"/>
    <w:rsid w:val="00A55D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odeglobo">
    <w:name w:val="Balloon Text"/>
    <w:basedOn w:val="Normal"/>
    <w:link w:val="TextodegloboCar"/>
    <w:rsid w:val="00C86485"/>
    <w:rPr>
      <w:rFonts w:ascii="Tahoma" w:hAnsi="Tahoma" w:cs="Tahoma"/>
      <w:sz w:val="16"/>
      <w:szCs w:val="16"/>
    </w:rPr>
  </w:style>
  <w:style w:type="character" w:customStyle="1" w:styleId="TextodegloboCar">
    <w:name w:val="Texto de globo Car"/>
    <w:basedOn w:val="Fuentedeprrafopredeter"/>
    <w:link w:val="Textodeglobo"/>
    <w:rsid w:val="00C86485"/>
    <w:rPr>
      <w:rFonts w:ascii="Tahoma" w:hAnsi="Tahoma" w:cs="Tahoma"/>
      <w:sz w:val="16"/>
      <w:szCs w:val="16"/>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NACIONAL DE SAN AGUSTIN</vt:lpstr>
    </vt:vector>
  </TitlesOfParts>
  <Company>intel</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SAN AGUSTIN</dc:title>
  <dc:subject/>
  <dc:creator>aqp</dc:creator>
  <cp:keywords/>
  <dc:description/>
  <cp:lastModifiedBy>ALBERTO</cp:lastModifiedBy>
  <cp:revision>8</cp:revision>
  <dcterms:created xsi:type="dcterms:W3CDTF">2011-10-24T09:59:00Z</dcterms:created>
  <dcterms:modified xsi:type="dcterms:W3CDTF">2018-05-21T06:49:00Z</dcterms:modified>
</cp:coreProperties>
</file>